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506E4">
        <w:rPr>
          <w:rStyle w:val="a3"/>
          <w:rFonts w:ascii="Candara" w:hAnsi="Candara"/>
          <w:color w:val="000000"/>
          <w:sz w:val="22"/>
          <w:szCs w:val="22"/>
        </w:rPr>
        <w:t>ΔΙΑΦΟΡΙΚΕΣ ΕΞΙΣΩΣΕΙΣ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>ΔΙΔΑΣΚΩΝ: ΑΡ. ΔΗΜΑΚΗΣ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506E4" w:rsidRPr="00A506E4" w:rsidRDefault="00A506E4" w:rsidP="00A506E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>Χίος, 27 Απριλίου 2017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506E4" w:rsidRPr="00A506E4" w:rsidRDefault="00A506E4" w:rsidP="00A506E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506E4" w:rsidRPr="00A506E4" w:rsidRDefault="00A506E4" w:rsidP="00A506E4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  <w:u w:val="single"/>
        </w:rPr>
      </w:pPr>
      <w:r w:rsidRPr="00A506E4">
        <w:rPr>
          <w:rFonts w:ascii="Candara" w:hAnsi="Candara"/>
          <w:color w:val="000000"/>
          <w:sz w:val="22"/>
          <w:szCs w:val="22"/>
        </w:rPr>
        <w:t xml:space="preserve">Το παραπάνω μάθημα την </w:t>
      </w:r>
      <w:r w:rsidRPr="00A506E4">
        <w:rPr>
          <w:rFonts w:ascii="Candara" w:hAnsi="Candara"/>
          <w:b/>
          <w:color w:val="000000"/>
          <w:sz w:val="22"/>
          <w:szCs w:val="22"/>
        </w:rPr>
        <w:t xml:space="preserve">Τρίτη 02/05/2017 </w:t>
      </w:r>
      <w:r w:rsidRPr="00A506E4">
        <w:rPr>
          <w:rFonts w:ascii="Candara" w:hAnsi="Candara"/>
          <w:color w:val="000000"/>
          <w:sz w:val="22"/>
          <w:szCs w:val="22"/>
        </w:rPr>
        <w:t xml:space="preserve">θα πραγματοποιηθεί </w:t>
      </w:r>
      <w:r w:rsidRPr="00A506E4">
        <w:rPr>
          <w:rFonts w:ascii="Candara" w:hAnsi="Candara"/>
          <w:b/>
          <w:color w:val="000000"/>
          <w:sz w:val="22"/>
          <w:szCs w:val="22"/>
        </w:rPr>
        <w:t>15:00-17:00</w:t>
      </w:r>
      <w:r w:rsidRPr="00A506E4">
        <w:rPr>
          <w:rFonts w:ascii="Candara" w:hAnsi="Candara"/>
          <w:color w:val="000000"/>
          <w:sz w:val="22"/>
          <w:szCs w:val="22"/>
        </w:rPr>
        <w:t xml:space="preserve"> </w:t>
      </w:r>
      <w:r w:rsidRPr="00A506E4">
        <w:rPr>
          <w:rFonts w:ascii="Candara" w:hAnsi="Candara"/>
          <w:color w:val="000000"/>
          <w:sz w:val="22"/>
          <w:szCs w:val="22"/>
          <w:u w:val="single"/>
        </w:rPr>
        <w:t>και όχι</w:t>
      </w:r>
      <w:r w:rsidRPr="00A506E4">
        <w:rPr>
          <w:rFonts w:ascii="Candara" w:hAnsi="Candara"/>
          <w:color w:val="000000"/>
          <w:sz w:val="22"/>
          <w:szCs w:val="22"/>
        </w:rPr>
        <w:t xml:space="preserve"> 10:00-12:00, στη Μεγάλη Αίθουσα της </w:t>
      </w:r>
      <w:proofErr w:type="spellStart"/>
      <w:r w:rsidRPr="00A506E4">
        <w:rPr>
          <w:rFonts w:ascii="Candara" w:hAnsi="Candara"/>
          <w:color w:val="000000"/>
          <w:sz w:val="22"/>
          <w:szCs w:val="22"/>
        </w:rPr>
        <w:t>Καρραδείου</w:t>
      </w:r>
      <w:proofErr w:type="spellEnd"/>
      <w:r w:rsidRPr="00A506E4">
        <w:rPr>
          <w:rFonts w:ascii="Candara" w:hAnsi="Candara"/>
          <w:color w:val="000000"/>
          <w:sz w:val="22"/>
          <w:szCs w:val="22"/>
        </w:rPr>
        <w:t xml:space="preserve">. </w:t>
      </w:r>
    </w:p>
    <w:p w:rsidR="00A506E4" w:rsidRPr="00A506E4" w:rsidRDefault="00A506E4" w:rsidP="00A506E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506E4" w:rsidRPr="00A506E4" w:rsidRDefault="00A506E4" w:rsidP="00A506E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506E4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A506E4" w:rsidRDefault="00BE392F" w:rsidP="00A506E4">
      <w:pPr>
        <w:rPr>
          <w:sz w:val="22"/>
          <w:szCs w:val="22"/>
        </w:rPr>
      </w:pPr>
    </w:p>
    <w:sectPr w:rsidR="00BE392F" w:rsidRPr="00A506E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50</cp:revision>
  <cp:lastPrinted>2017-02-15T13:55:00Z</cp:lastPrinted>
  <dcterms:created xsi:type="dcterms:W3CDTF">2017-03-14T09:03:00Z</dcterms:created>
  <dcterms:modified xsi:type="dcterms:W3CDTF">2017-04-27T09:48:00Z</dcterms:modified>
</cp:coreProperties>
</file>